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44" w:rsidRDefault="002B0D44">
      <w:pPr>
        <w:rPr>
          <w:lang w:val="en-US"/>
        </w:rPr>
      </w:pPr>
      <w:r>
        <w:rPr>
          <w:lang w:val="en-US"/>
        </w:rPr>
        <w:t xml:space="preserve">In addition to </w:t>
      </w:r>
      <w:proofErr w:type="gramStart"/>
      <w:r>
        <w:rPr>
          <w:lang w:val="en-US"/>
        </w:rPr>
        <w:t>items which</w:t>
      </w:r>
      <w:proofErr w:type="gramEnd"/>
      <w:r w:rsidR="00A82A55">
        <w:rPr>
          <w:lang w:val="en-US"/>
        </w:rPr>
        <w:t xml:space="preserve"> nee</w:t>
      </w:r>
      <w:r w:rsidR="00A82A55" w:rsidRPr="002B0D44">
        <w:rPr>
          <w:lang w:val="en-US"/>
        </w:rPr>
        <w:t>d to be addressed at the School level and in conjunction with JOHSC</w:t>
      </w:r>
      <w:r>
        <w:rPr>
          <w:lang w:val="en-US"/>
        </w:rPr>
        <w:t>, the information below will provide some guidance to Administrators in planning for June 1.</w:t>
      </w:r>
      <w:r w:rsidR="00A82A55" w:rsidRPr="002B0D44">
        <w:rPr>
          <w:lang w:val="en-US"/>
        </w:rPr>
        <w:t xml:space="preserve">  </w:t>
      </w:r>
    </w:p>
    <w:p w:rsidR="00FB27E7" w:rsidRPr="002B0D44" w:rsidRDefault="00A82A55">
      <w:pPr>
        <w:rPr>
          <w:lang w:val="en-US"/>
        </w:rPr>
      </w:pPr>
      <w:r w:rsidRPr="002B0D44">
        <w:rPr>
          <w:lang w:val="en-US"/>
        </w:rPr>
        <w:t xml:space="preserve">We are requested that a meeting be scheduled for </w:t>
      </w:r>
      <w:r w:rsidRPr="002B0D44">
        <w:rPr>
          <w:b/>
          <w:lang w:val="en-US"/>
        </w:rPr>
        <w:t xml:space="preserve">Monday, May </w:t>
      </w:r>
      <w:proofErr w:type="gramStart"/>
      <w:r w:rsidRPr="002B0D44">
        <w:rPr>
          <w:b/>
          <w:lang w:val="en-US"/>
        </w:rPr>
        <w:t>25</w:t>
      </w:r>
      <w:r w:rsidRPr="002B0D44">
        <w:rPr>
          <w:b/>
          <w:vertAlign w:val="superscript"/>
          <w:lang w:val="en-US"/>
        </w:rPr>
        <w:t>th</w:t>
      </w:r>
      <w:proofErr w:type="gramEnd"/>
      <w:r w:rsidRPr="002B0D44">
        <w:rPr>
          <w:b/>
          <w:lang w:val="en-US"/>
        </w:rPr>
        <w:t xml:space="preserve">, 2020 </w:t>
      </w:r>
      <w:r w:rsidRPr="002B0D44">
        <w:rPr>
          <w:lang w:val="en-US"/>
        </w:rPr>
        <w:t>to discuss</w:t>
      </w:r>
      <w:r w:rsidR="002B0D44">
        <w:rPr>
          <w:lang w:val="en-US"/>
        </w:rPr>
        <w:t xml:space="preserve"> Site Specific plans</w:t>
      </w:r>
      <w:r w:rsidRPr="002B0D44">
        <w:rPr>
          <w:lang w:val="en-US"/>
        </w:rPr>
        <w:t>.</w:t>
      </w:r>
      <w:r w:rsidR="00C51A43" w:rsidRPr="002B0D44">
        <w:rPr>
          <w:lang w:val="en-US"/>
        </w:rPr>
        <w:t xml:space="preserve">  School Site Plans are required to be provided to DOHSAC for review by </w:t>
      </w:r>
      <w:r w:rsidR="003E3A25" w:rsidRPr="002B0D44">
        <w:rPr>
          <w:b/>
          <w:lang w:val="en-US"/>
        </w:rPr>
        <w:t>Wednesda</w:t>
      </w:r>
      <w:r w:rsidR="00C51A43" w:rsidRPr="002B0D44">
        <w:rPr>
          <w:b/>
          <w:lang w:val="en-US"/>
        </w:rPr>
        <w:t xml:space="preserve">y, May </w:t>
      </w:r>
      <w:proofErr w:type="gramStart"/>
      <w:r w:rsidR="00C51A43" w:rsidRPr="002B0D44">
        <w:rPr>
          <w:b/>
          <w:lang w:val="en-US"/>
        </w:rPr>
        <w:t>2</w:t>
      </w:r>
      <w:r w:rsidR="003E3A25" w:rsidRPr="002B0D44">
        <w:rPr>
          <w:b/>
          <w:lang w:val="en-US"/>
        </w:rPr>
        <w:t>7</w:t>
      </w:r>
      <w:r w:rsidR="00C51A43" w:rsidRPr="002B0D44">
        <w:rPr>
          <w:b/>
          <w:vertAlign w:val="superscript"/>
          <w:lang w:val="en-US"/>
        </w:rPr>
        <w:t>th</w:t>
      </w:r>
      <w:proofErr w:type="gramEnd"/>
      <w:r w:rsidR="00C51A43" w:rsidRPr="002B0D44">
        <w:rPr>
          <w:b/>
          <w:lang w:val="en-US"/>
        </w:rPr>
        <w:t>, 2020</w:t>
      </w:r>
      <w:r w:rsidR="00C51A43" w:rsidRPr="002B0D44">
        <w:rPr>
          <w:lang w:val="en-US"/>
        </w:rPr>
        <w:t>.</w:t>
      </w:r>
      <w:r w:rsidR="00C20C19" w:rsidRPr="002B0D44">
        <w:rPr>
          <w:lang w:val="en-US"/>
        </w:rPr>
        <w:t xml:space="preserve">  It is also recommended that the site plan and school protocols are reviewed with the employees and walk-throughs completed </w:t>
      </w:r>
      <w:r w:rsidR="002B0D44">
        <w:rPr>
          <w:lang w:val="en-US"/>
        </w:rPr>
        <w:t xml:space="preserve">on before May </w:t>
      </w:r>
      <w:proofErr w:type="gramStart"/>
      <w:r w:rsidR="002B0D44">
        <w:rPr>
          <w:lang w:val="en-US"/>
        </w:rPr>
        <w:t>29</w:t>
      </w:r>
      <w:r w:rsidR="002B0D44" w:rsidRPr="002B0D44">
        <w:rPr>
          <w:vertAlign w:val="superscript"/>
          <w:lang w:val="en-US"/>
        </w:rPr>
        <w:t>th</w:t>
      </w:r>
      <w:proofErr w:type="gramEnd"/>
      <w:r w:rsidR="00C20C19" w:rsidRPr="002B0D44">
        <w:rPr>
          <w:lang w:val="en-US"/>
        </w:rPr>
        <w:t>.</w:t>
      </w:r>
    </w:p>
    <w:p w:rsidR="00A82A55" w:rsidRPr="002B0D44" w:rsidRDefault="00A82A55" w:rsidP="00A82A55">
      <w:pPr>
        <w:pStyle w:val="ListParagraph"/>
        <w:numPr>
          <w:ilvl w:val="0"/>
          <w:numId w:val="2"/>
        </w:numPr>
        <w:autoSpaceDE w:val="0"/>
        <w:autoSpaceDN w:val="0"/>
        <w:adjustRightInd w:val="0"/>
        <w:spacing w:after="0" w:line="240" w:lineRule="auto"/>
        <w:ind w:left="993"/>
        <w:rPr>
          <w:rFonts w:cstheme="minorHAnsi"/>
        </w:rPr>
      </w:pPr>
      <w:r w:rsidRPr="002B0D44">
        <w:rPr>
          <w:rFonts w:cstheme="minorHAnsi"/>
        </w:rPr>
        <w:t>Take students outside more often.</w:t>
      </w:r>
    </w:p>
    <w:p w:rsidR="00A82A55" w:rsidRPr="002B0D44" w:rsidRDefault="00A82A55" w:rsidP="00A82A55">
      <w:pPr>
        <w:pStyle w:val="ListParagraph"/>
        <w:numPr>
          <w:ilvl w:val="1"/>
          <w:numId w:val="2"/>
        </w:numPr>
        <w:autoSpaceDE w:val="0"/>
        <w:autoSpaceDN w:val="0"/>
        <w:adjustRightInd w:val="0"/>
        <w:spacing w:after="0" w:line="240" w:lineRule="auto"/>
        <w:rPr>
          <w:rFonts w:cstheme="minorHAnsi"/>
          <w:i/>
          <w:iCs/>
        </w:rPr>
      </w:pPr>
      <w:r w:rsidRPr="002B0D44">
        <w:rPr>
          <w:rFonts w:cstheme="minorHAnsi"/>
          <w:i/>
          <w:iCs/>
        </w:rPr>
        <w:t>Organize learning activities outside including snack time, place-based learning and unstructured time.</w:t>
      </w:r>
    </w:p>
    <w:p w:rsidR="00A82A55" w:rsidRPr="002B0D44" w:rsidRDefault="00A82A55" w:rsidP="00A82A55">
      <w:pPr>
        <w:pStyle w:val="ListParagraph"/>
        <w:numPr>
          <w:ilvl w:val="1"/>
          <w:numId w:val="2"/>
        </w:numPr>
        <w:autoSpaceDE w:val="0"/>
        <w:autoSpaceDN w:val="0"/>
        <w:adjustRightInd w:val="0"/>
        <w:spacing w:after="0" w:line="240" w:lineRule="auto"/>
        <w:rPr>
          <w:rFonts w:cstheme="minorHAnsi"/>
          <w:i/>
          <w:iCs/>
        </w:rPr>
      </w:pPr>
      <w:r w:rsidRPr="002B0D44">
        <w:rPr>
          <w:rFonts w:cstheme="minorHAnsi"/>
          <w:i/>
          <w:iCs/>
        </w:rPr>
        <w:t>Take activities that involve movement, including those for physical health and education, outside.</w:t>
      </w:r>
    </w:p>
    <w:p w:rsidR="00A82A55" w:rsidRPr="002B0D44" w:rsidRDefault="00A82A55" w:rsidP="00A82A55">
      <w:pPr>
        <w:pStyle w:val="ListParagraph"/>
        <w:numPr>
          <w:ilvl w:val="0"/>
          <w:numId w:val="2"/>
        </w:numPr>
        <w:autoSpaceDE w:val="0"/>
        <w:autoSpaceDN w:val="0"/>
        <w:adjustRightInd w:val="0"/>
        <w:spacing w:after="0" w:line="240" w:lineRule="auto"/>
        <w:ind w:left="993"/>
        <w:rPr>
          <w:rFonts w:cstheme="minorHAnsi"/>
        </w:rPr>
      </w:pPr>
      <w:r w:rsidRPr="002B0D44">
        <w:rPr>
          <w:rFonts w:cstheme="minorHAnsi"/>
        </w:rPr>
        <w:t>Incorporate more individual activities or activities that encourage more space between students and staff.</w:t>
      </w:r>
    </w:p>
    <w:p w:rsidR="00A82A55" w:rsidRPr="002B0D44" w:rsidRDefault="00A82A55" w:rsidP="00A82A55">
      <w:pPr>
        <w:pStyle w:val="ListParagraph"/>
        <w:numPr>
          <w:ilvl w:val="1"/>
          <w:numId w:val="2"/>
        </w:numPr>
        <w:autoSpaceDE w:val="0"/>
        <w:autoSpaceDN w:val="0"/>
        <w:adjustRightInd w:val="0"/>
        <w:spacing w:after="0" w:line="240" w:lineRule="auto"/>
        <w:rPr>
          <w:rFonts w:cstheme="minorHAnsi"/>
          <w:i/>
          <w:iCs/>
        </w:rPr>
      </w:pPr>
      <w:r w:rsidRPr="002B0D44">
        <w:rPr>
          <w:rFonts w:cstheme="minorHAnsi"/>
          <w:i/>
          <w:iCs/>
        </w:rPr>
        <w:t>For younger students, adapt group activities to minimize physical contact and reduce shared items.</w:t>
      </w:r>
    </w:p>
    <w:p w:rsidR="00A82A55" w:rsidRDefault="00A82A55" w:rsidP="00A82A55">
      <w:pPr>
        <w:pStyle w:val="ListParagraph"/>
        <w:numPr>
          <w:ilvl w:val="1"/>
          <w:numId w:val="2"/>
        </w:numPr>
        <w:autoSpaceDE w:val="0"/>
        <w:autoSpaceDN w:val="0"/>
        <w:adjustRightInd w:val="0"/>
        <w:spacing w:after="0" w:line="240" w:lineRule="auto"/>
        <w:rPr>
          <w:rFonts w:cstheme="minorHAnsi"/>
          <w:i/>
          <w:iCs/>
        </w:rPr>
      </w:pPr>
      <w:r w:rsidRPr="002B0D44">
        <w:rPr>
          <w:rFonts w:cstheme="minorHAnsi"/>
          <w:i/>
          <w:iCs/>
        </w:rPr>
        <w:t>For adolescent students, minimize group activities and avoid activities that require physical contact.</w:t>
      </w:r>
    </w:p>
    <w:p w:rsidR="003674EF" w:rsidRPr="003674EF" w:rsidRDefault="003674EF" w:rsidP="003674EF">
      <w:pPr>
        <w:pStyle w:val="ListParagraph"/>
        <w:numPr>
          <w:ilvl w:val="0"/>
          <w:numId w:val="2"/>
        </w:numPr>
        <w:autoSpaceDE w:val="0"/>
        <w:autoSpaceDN w:val="0"/>
        <w:adjustRightInd w:val="0"/>
        <w:spacing w:after="0" w:line="240" w:lineRule="auto"/>
        <w:ind w:left="993"/>
        <w:rPr>
          <w:rFonts w:cstheme="minorHAnsi"/>
          <w:i/>
          <w:iCs/>
        </w:rPr>
      </w:pPr>
      <w:r>
        <w:t xml:space="preserve">Organize students into smaller groups that stay together throughout the day. </w:t>
      </w:r>
    </w:p>
    <w:p w:rsidR="003674EF" w:rsidRPr="002B0D44" w:rsidRDefault="003674EF" w:rsidP="003674EF">
      <w:pPr>
        <w:pStyle w:val="ListParagraph"/>
        <w:numPr>
          <w:ilvl w:val="0"/>
          <w:numId w:val="2"/>
        </w:numPr>
        <w:autoSpaceDE w:val="0"/>
        <w:autoSpaceDN w:val="0"/>
        <w:adjustRightInd w:val="0"/>
        <w:spacing w:after="0" w:line="240" w:lineRule="auto"/>
        <w:ind w:left="993"/>
        <w:rPr>
          <w:rFonts w:cstheme="minorHAnsi"/>
          <w:i/>
          <w:iCs/>
        </w:rPr>
      </w:pPr>
      <w:r>
        <w:t>Strive to minimize the number of different teacher(s) and educational assistant(s) that interact with groups of students throughout the day (e.g. minimize the amount of mixing between student and different staff in the setting)</w:t>
      </w:r>
      <w:r>
        <w:t>.</w:t>
      </w:r>
      <w:bookmarkStart w:id="0" w:name="_GoBack"/>
      <w:bookmarkEnd w:id="0"/>
    </w:p>
    <w:p w:rsidR="0094522B" w:rsidRPr="002B0D44" w:rsidRDefault="0094522B" w:rsidP="002B0D44">
      <w:pPr>
        <w:pStyle w:val="ListParagraph"/>
        <w:numPr>
          <w:ilvl w:val="0"/>
          <w:numId w:val="2"/>
        </w:numPr>
        <w:autoSpaceDE w:val="0"/>
        <w:autoSpaceDN w:val="0"/>
        <w:adjustRightInd w:val="0"/>
        <w:spacing w:after="0" w:line="240" w:lineRule="auto"/>
        <w:ind w:left="1134" w:hanging="425"/>
        <w:rPr>
          <w:rFonts w:cstheme="minorHAnsi"/>
        </w:rPr>
      </w:pPr>
      <w:proofErr w:type="gramStart"/>
      <w:r w:rsidRPr="002B0D44">
        <w:rPr>
          <w:rFonts w:cstheme="minorHAnsi"/>
        </w:rPr>
        <w:t>Communication Plans should be developed by Administrators</w:t>
      </w:r>
      <w:proofErr w:type="gramEnd"/>
      <w:r w:rsidRPr="002B0D44">
        <w:rPr>
          <w:rFonts w:cstheme="minorHAnsi"/>
        </w:rPr>
        <w:t>.  Some things to consider:</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 xml:space="preserve">When you arrive at school, head straight to your classroom or assigned </w:t>
      </w:r>
      <w:proofErr w:type="gramStart"/>
      <w:r w:rsidRPr="002B0D44">
        <w:rPr>
          <w:rFonts w:cstheme="minorHAnsi"/>
        </w:rPr>
        <w:t>work space</w:t>
      </w:r>
      <w:proofErr w:type="gramEnd"/>
      <w:r w:rsidRPr="002B0D44">
        <w:rPr>
          <w:rFonts w:cstheme="minorHAnsi"/>
        </w:rPr>
        <w:t>.</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Call, email or verbally check in at the office (with the designated person) and let them know you are there.</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Check your email as your administrator may have sent out pertinent information for the day.</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Call or email your administrator with any questions throughout the day.</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 xml:space="preserve">Check your email regularly for updates.  </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 xml:space="preserve">Staff who do not have individual computers </w:t>
      </w:r>
      <w:proofErr w:type="gramStart"/>
      <w:r w:rsidRPr="002B0D44">
        <w:rPr>
          <w:rFonts w:cstheme="minorHAnsi"/>
        </w:rPr>
        <w:t>will be assigned</w:t>
      </w:r>
      <w:proofErr w:type="gramEnd"/>
      <w:r w:rsidRPr="002B0D44">
        <w:rPr>
          <w:rFonts w:cstheme="minorHAnsi"/>
        </w:rPr>
        <w:t xml:space="preserve"> a computer to be used while in the building (if applicable).</w:t>
      </w:r>
    </w:p>
    <w:p w:rsidR="0094522B" w:rsidRPr="002B0D44" w:rsidRDefault="0094522B" w:rsidP="002B0D44">
      <w:pPr>
        <w:pStyle w:val="ListParagraph"/>
        <w:widowControl w:val="0"/>
        <w:numPr>
          <w:ilvl w:val="1"/>
          <w:numId w:val="2"/>
        </w:numPr>
        <w:spacing w:after="0" w:line="240" w:lineRule="auto"/>
        <w:ind w:right="-20"/>
        <w:rPr>
          <w:rFonts w:eastAsia="Arial" w:cstheme="minorHAnsi"/>
          <w:b/>
          <w:bCs/>
          <w:u w:val="single"/>
        </w:rPr>
      </w:pPr>
      <w:r w:rsidRPr="002B0D44">
        <w:rPr>
          <w:rFonts w:cstheme="minorHAnsi"/>
        </w:rPr>
        <w:t>Call, email or verbally check out at the office when you are leaving the building at the end of the day.</w:t>
      </w:r>
    </w:p>
    <w:p w:rsidR="0094522B" w:rsidRPr="002B0D44" w:rsidRDefault="0094522B" w:rsidP="0094522B">
      <w:pPr>
        <w:autoSpaceDE w:val="0"/>
        <w:autoSpaceDN w:val="0"/>
        <w:adjustRightInd w:val="0"/>
        <w:spacing w:after="0" w:line="240" w:lineRule="auto"/>
        <w:rPr>
          <w:rFonts w:cstheme="minorHAnsi"/>
        </w:rPr>
      </w:pPr>
    </w:p>
    <w:p w:rsidR="00A82A55" w:rsidRPr="002B0D44" w:rsidRDefault="00A82A55" w:rsidP="002B0D44">
      <w:pPr>
        <w:pStyle w:val="ListParagraph"/>
        <w:numPr>
          <w:ilvl w:val="0"/>
          <w:numId w:val="2"/>
        </w:numPr>
        <w:autoSpaceDE w:val="0"/>
        <w:autoSpaceDN w:val="0"/>
        <w:adjustRightInd w:val="0"/>
        <w:spacing w:after="0" w:line="240" w:lineRule="auto"/>
        <w:ind w:left="1134"/>
        <w:rPr>
          <w:rFonts w:cstheme="minorHAnsi"/>
          <w:color w:val="262626"/>
        </w:rPr>
      </w:pPr>
      <w:r w:rsidRPr="002B0D44">
        <w:rPr>
          <w:rFonts w:cstheme="minorHAnsi"/>
          <w:color w:val="262626"/>
        </w:rPr>
        <w:t xml:space="preserve">The Board is working with local municipalities to develop a common approach to re-opening any green spaces that have closed following PHO advice that playgrounds are a safe environment.  Play structures </w:t>
      </w:r>
      <w:proofErr w:type="gramStart"/>
      <w:r w:rsidRPr="002B0D44">
        <w:rPr>
          <w:rFonts w:cstheme="minorHAnsi"/>
          <w:color w:val="262626"/>
        </w:rPr>
        <w:t>will be continued to be closed</w:t>
      </w:r>
      <w:proofErr w:type="gramEnd"/>
      <w:r w:rsidRPr="002B0D44">
        <w:rPr>
          <w:rFonts w:cstheme="minorHAnsi"/>
          <w:color w:val="262626"/>
        </w:rPr>
        <w:t xml:space="preserve"> until further notice.</w:t>
      </w:r>
    </w:p>
    <w:p w:rsidR="00A82A55" w:rsidRPr="002B0D44" w:rsidRDefault="00A82A55" w:rsidP="00A82A55">
      <w:pPr>
        <w:pStyle w:val="ListParagraph"/>
        <w:autoSpaceDE w:val="0"/>
        <w:autoSpaceDN w:val="0"/>
        <w:adjustRightInd w:val="0"/>
        <w:spacing w:after="0" w:line="240" w:lineRule="auto"/>
        <w:ind w:left="770"/>
        <w:rPr>
          <w:rFonts w:ascii="OpenSans-Light" w:hAnsi="OpenSans-Light" w:cs="OpenSans-Light"/>
          <w:color w:val="262626"/>
          <w:sz w:val="18"/>
          <w:szCs w:val="18"/>
        </w:rPr>
      </w:pPr>
    </w:p>
    <w:p w:rsidR="00A82A55" w:rsidRPr="002B0D44" w:rsidRDefault="00A82A55" w:rsidP="00A82A55">
      <w:pPr>
        <w:autoSpaceDE w:val="0"/>
        <w:autoSpaceDN w:val="0"/>
        <w:adjustRightInd w:val="0"/>
        <w:spacing w:after="0" w:line="240" w:lineRule="auto"/>
        <w:ind w:left="709"/>
        <w:rPr>
          <w:rFonts w:cstheme="minorHAnsi"/>
          <w:color w:val="262626"/>
        </w:rPr>
      </w:pPr>
      <w:r w:rsidRPr="002B0D44">
        <w:rPr>
          <w:rFonts w:cstheme="minorHAnsi"/>
          <w:color w:val="262626"/>
        </w:rPr>
        <w:t>Strategies to ensure diligent hand hygiene:</w:t>
      </w:r>
    </w:p>
    <w:p w:rsidR="00A82A55" w:rsidRPr="002B0D44" w:rsidRDefault="00A82A55" w:rsidP="00A82A55">
      <w:pPr>
        <w:pStyle w:val="ListParagraph"/>
        <w:numPr>
          <w:ilvl w:val="0"/>
          <w:numId w:val="3"/>
        </w:numPr>
        <w:autoSpaceDE w:val="0"/>
        <w:autoSpaceDN w:val="0"/>
        <w:adjustRightInd w:val="0"/>
        <w:spacing w:after="0" w:line="240" w:lineRule="auto"/>
        <w:rPr>
          <w:rFonts w:cstheme="minorHAnsi"/>
          <w:i/>
          <w:iCs/>
          <w:color w:val="262626"/>
        </w:rPr>
      </w:pPr>
      <w:r w:rsidRPr="002B0D44">
        <w:rPr>
          <w:rFonts w:cstheme="minorHAnsi"/>
          <w:color w:val="262626"/>
        </w:rPr>
        <w:t xml:space="preserve">Hand hygiene stations should be set up at the school entrance, so everyone can perform hand hygiene when they enter and throughout the day </w:t>
      </w:r>
      <w:r w:rsidRPr="002B0D44">
        <w:rPr>
          <w:rFonts w:cstheme="minorHAnsi"/>
          <w:i/>
          <w:iCs/>
          <w:color w:val="262626"/>
        </w:rPr>
        <w:t>(e.g. placing alcohol-based hand rub dispensers at the front entrance; put up posters to promote the importance of regular hand washing).</w:t>
      </w:r>
    </w:p>
    <w:p w:rsidR="00A82A55" w:rsidRPr="002B0D44" w:rsidRDefault="00A82A55" w:rsidP="00A82A55">
      <w:pPr>
        <w:pStyle w:val="ListParagraph"/>
        <w:numPr>
          <w:ilvl w:val="0"/>
          <w:numId w:val="3"/>
        </w:numPr>
        <w:autoSpaceDE w:val="0"/>
        <w:autoSpaceDN w:val="0"/>
        <w:adjustRightInd w:val="0"/>
        <w:spacing w:after="0" w:line="240" w:lineRule="auto"/>
        <w:rPr>
          <w:rFonts w:cstheme="minorHAnsi"/>
          <w:color w:val="262626"/>
        </w:rPr>
      </w:pPr>
      <w:r w:rsidRPr="002B0D44">
        <w:rPr>
          <w:rFonts w:cstheme="minorHAnsi"/>
          <w:color w:val="262626"/>
        </w:rPr>
        <w:t>Regularly remind staff and students about the importance of diligent hand hygiene.</w:t>
      </w:r>
    </w:p>
    <w:p w:rsidR="00A82A55" w:rsidRPr="002B0D44" w:rsidRDefault="00A82A55" w:rsidP="00A82A55">
      <w:pPr>
        <w:pStyle w:val="ListParagraph"/>
        <w:numPr>
          <w:ilvl w:val="0"/>
          <w:numId w:val="3"/>
        </w:numPr>
        <w:rPr>
          <w:rFonts w:cstheme="minorHAnsi"/>
          <w:color w:val="262626"/>
        </w:rPr>
      </w:pPr>
      <w:r w:rsidRPr="002B0D44">
        <w:rPr>
          <w:rFonts w:cstheme="minorHAnsi"/>
          <w:color w:val="262626"/>
        </w:rPr>
        <w:t>Incorporate additional hand hygiene opportunities into the daily schedule.</w:t>
      </w:r>
    </w:p>
    <w:p w:rsidR="00A82A55" w:rsidRPr="002B0D44" w:rsidRDefault="00A82A55" w:rsidP="00A82A55">
      <w:pPr>
        <w:pStyle w:val="ListParagraph"/>
        <w:numPr>
          <w:ilvl w:val="0"/>
          <w:numId w:val="3"/>
        </w:numPr>
        <w:autoSpaceDE w:val="0"/>
        <w:autoSpaceDN w:val="0"/>
        <w:adjustRightInd w:val="0"/>
        <w:spacing w:after="0" w:line="240" w:lineRule="auto"/>
        <w:rPr>
          <w:rFonts w:cstheme="minorHAnsi"/>
          <w:color w:val="262626"/>
        </w:rPr>
      </w:pPr>
      <w:r w:rsidRPr="002B0D44">
        <w:rPr>
          <w:rFonts w:cstheme="minorHAnsi"/>
          <w:color w:val="262626"/>
        </w:rPr>
        <w:t>Ensure hand washing supplies are well stocked at all times including soap, paper towels and where appropriate, alcohol-based hand rub with a minimum of 60% alcohol.</w:t>
      </w:r>
    </w:p>
    <w:p w:rsidR="00A82A55" w:rsidRPr="002B0D44" w:rsidRDefault="00A82A55" w:rsidP="00A82A55">
      <w:pPr>
        <w:pStyle w:val="ListParagraph"/>
        <w:numPr>
          <w:ilvl w:val="0"/>
          <w:numId w:val="3"/>
        </w:numPr>
      </w:pPr>
      <w:r w:rsidRPr="002B0D44">
        <w:rPr>
          <w:rFonts w:cstheme="minorHAnsi"/>
          <w:color w:val="262626"/>
        </w:rPr>
        <w:lastRenderedPageBreak/>
        <w:t>Staff should assist younger students with hand hygiene as needed</w:t>
      </w:r>
      <w:r w:rsidRPr="002B0D44">
        <w:rPr>
          <w:rFonts w:ascii="OpenSans-Light" w:hAnsi="OpenSans-Light" w:cs="OpenSans-Light"/>
          <w:color w:val="262626"/>
          <w:sz w:val="18"/>
          <w:szCs w:val="18"/>
        </w:rPr>
        <w:t>.</w:t>
      </w:r>
    </w:p>
    <w:sectPr w:rsidR="00A82A55" w:rsidRPr="002B0D44" w:rsidSect="002B0D4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BE8"/>
    <w:multiLevelType w:val="hybridMultilevel"/>
    <w:tmpl w:val="40E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413470"/>
    <w:multiLevelType w:val="hybridMultilevel"/>
    <w:tmpl w:val="A2E6F784"/>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71522266"/>
    <w:multiLevelType w:val="hybridMultilevel"/>
    <w:tmpl w:val="6AAA807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78B16D24"/>
    <w:multiLevelType w:val="hybridMultilevel"/>
    <w:tmpl w:val="A38CE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2E"/>
    <w:rsid w:val="00177960"/>
    <w:rsid w:val="002B0D44"/>
    <w:rsid w:val="00345C25"/>
    <w:rsid w:val="003674EF"/>
    <w:rsid w:val="003E3A25"/>
    <w:rsid w:val="005D589B"/>
    <w:rsid w:val="006B4C59"/>
    <w:rsid w:val="00751C2E"/>
    <w:rsid w:val="007B2A13"/>
    <w:rsid w:val="0094522B"/>
    <w:rsid w:val="00A01526"/>
    <w:rsid w:val="00A82A55"/>
    <w:rsid w:val="00BE5305"/>
    <w:rsid w:val="00C20C19"/>
    <w:rsid w:val="00C51A43"/>
    <w:rsid w:val="00CA7EB6"/>
    <w:rsid w:val="00FB2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66AC"/>
  <w15:chartTrackingRefBased/>
  <w15:docId w15:val="{4562D862-DF4D-419E-ABFF-BB1C12A2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55"/>
    <w:pPr>
      <w:ind w:left="720"/>
      <w:contextualSpacing/>
    </w:pPr>
  </w:style>
  <w:style w:type="character" w:styleId="Hyperlink">
    <w:name w:val="Hyperlink"/>
    <w:basedOn w:val="DefaultParagraphFont"/>
    <w:uiPriority w:val="99"/>
    <w:semiHidden/>
    <w:unhideWhenUsed/>
    <w:rsid w:val="00177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995D484ED754A9721978C40FF030B" ma:contentTypeVersion="1" ma:contentTypeDescription="Create a new document." ma:contentTypeScope="" ma:versionID="c825444217bb0fd2e919022c1697a7e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793DA-76A5-4FDF-AC42-E4B3F68AB24E}"/>
</file>

<file path=customXml/itemProps2.xml><?xml version="1.0" encoding="utf-8"?>
<ds:datastoreItem xmlns:ds="http://schemas.openxmlformats.org/officeDocument/2006/customXml" ds:itemID="{C7373E82-BE4A-4646-89F0-C96BB398BA96}"/>
</file>

<file path=customXml/itemProps3.xml><?xml version="1.0" encoding="utf-8"?>
<ds:datastoreItem xmlns:ds="http://schemas.openxmlformats.org/officeDocument/2006/customXml" ds:itemID="{8B583140-C959-4D74-8FF2-C1EFB9B0532E}"/>
</file>

<file path=docProps/app.xml><?xml version="1.0" encoding="utf-8"?>
<Properties xmlns="http://schemas.openxmlformats.org/officeDocument/2006/extended-properties" xmlns:vt="http://schemas.openxmlformats.org/officeDocument/2006/docPropsVTypes">
  <Template>Normal</Template>
  <TotalTime>157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Rice</dc:creator>
  <cp:keywords/>
  <dc:description/>
  <cp:lastModifiedBy>Alan Rice</cp:lastModifiedBy>
  <cp:revision>11</cp:revision>
  <dcterms:created xsi:type="dcterms:W3CDTF">2020-05-20T17:37:00Z</dcterms:created>
  <dcterms:modified xsi:type="dcterms:W3CDTF">2020-05-23T16:34:00Z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0x010100A52995D484ED754A9721978C40FF030B</vt:lpwstr>
  </property>
</Properties>
</file>